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УИД № 86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0037-01-2024-00</w:t>
      </w:r>
      <w:r>
        <w:rPr>
          <w:rFonts w:ascii="Times New Roman" w:eastAsia="Times New Roman" w:hAnsi="Times New Roman" w:cs="Times New Roman"/>
          <w:sz w:val="20"/>
          <w:szCs w:val="20"/>
        </w:rPr>
        <w:t>1269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46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делу № 5-</w:t>
      </w:r>
      <w:r>
        <w:rPr>
          <w:rFonts w:ascii="Times New Roman" w:eastAsia="Times New Roman" w:hAnsi="Times New Roman" w:cs="Times New Roman"/>
          <w:sz w:val="25"/>
          <w:szCs w:val="25"/>
        </w:rPr>
        <w:t>34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-1903/2024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марта 2024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город </w:t>
      </w:r>
      <w:r>
        <w:rPr>
          <w:rFonts w:ascii="Times New Roman" w:eastAsia="Times New Roman" w:hAnsi="Times New Roman" w:cs="Times New Roman"/>
          <w:sz w:val="25"/>
          <w:szCs w:val="25"/>
        </w:rPr>
        <w:t>Мегион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Мегионского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 – Мансийского Автономного округа – Югры Ворошилова А.С., </w:t>
      </w: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руководителя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5"/>
          <w:szCs w:val="25"/>
        </w:rPr>
        <w:t>ЮГОРСКАЯ СОЦИАЛЬНО-ГУМАНИТАРНАЯ АКАДЕМИЯ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Тернова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Ивана Валерьевича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5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UserDefinedgrp-36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к административной ответственности по ч. 1 ст. 15.6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keepNext/>
        <w:spacing w:before="0" w:after="0"/>
        <w:ind w:firstLine="567"/>
        <w:jc w:val="both"/>
        <w:rPr>
          <w:sz w:val="25"/>
          <w:szCs w:val="25"/>
        </w:rPr>
      </w:pP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4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Тернов И.В.</w:t>
      </w:r>
      <w:r>
        <w:rPr>
          <w:rFonts w:ascii="Times New Roman" w:eastAsia="Times New Roman" w:hAnsi="Times New Roman" w:cs="Times New Roman"/>
          <w:sz w:val="25"/>
          <w:szCs w:val="25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руководителем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ЮГОРСКАЯ СОЦИАЛЬНО-ГУМАНИТАРНАЯ АКАДЕМИЯ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», расположенного по адресу: </w:t>
      </w:r>
      <w:r>
        <w:rPr>
          <w:rStyle w:val="cat-UserDefinedgrp-36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срок до 00:0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не пред</w:t>
      </w:r>
      <w:r>
        <w:rPr>
          <w:rFonts w:ascii="Times New Roman" w:eastAsia="Times New Roman" w:hAnsi="Times New Roman" w:cs="Times New Roman"/>
          <w:sz w:val="25"/>
          <w:szCs w:val="25"/>
        </w:rPr>
        <w:t>ставил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Межрайонную ИФНС России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(финансовую) </w:t>
      </w:r>
      <w:r>
        <w:rPr>
          <w:rFonts w:ascii="Times New Roman" w:eastAsia="Times New Roman" w:hAnsi="Times New Roman" w:cs="Times New Roman"/>
          <w:sz w:val="25"/>
          <w:szCs w:val="25"/>
        </w:rPr>
        <w:t>отчетность 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срок пред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ставления котор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истек </w:t>
      </w: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03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Тернов И.В.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будучи извещенны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, о времени и месте рассмотрения дела, в суд не явился, о причинах неявки не сообщил, заявлений, ходатайств об отложении рассмотрения дела не представил.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рассматривает дело в отсутствие лица, привлекаемого к административной ответственности по правилам ч. 2 ст. 25.1 Кодекса Российской Федерации об административных правонарушениях.</w:t>
      </w:r>
    </w:p>
    <w:p>
      <w:pPr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Терновым И.В.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правонарушения подтвержден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8617233</w:t>
      </w:r>
      <w:r>
        <w:rPr>
          <w:rFonts w:ascii="Times New Roman" w:eastAsia="Times New Roman" w:hAnsi="Times New Roman" w:cs="Times New Roman"/>
          <w:sz w:val="25"/>
          <w:szCs w:val="25"/>
        </w:rPr>
        <w:t>5300445800002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в котором описано вышеуказанное правонарушение; справкой </w:t>
      </w:r>
      <w:r>
        <w:rPr>
          <w:rFonts w:ascii="Times New Roman" w:eastAsia="Times New Roman" w:hAnsi="Times New Roman" w:cs="Times New Roman"/>
          <w:sz w:val="25"/>
          <w:szCs w:val="25"/>
        </w:rPr>
        <w:t>заместителя начальника отдела камеральных проверок №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Межрайонной ИФНС России № 11 по Ханты-Мансийскому автономному округу – Югре, согласно которой подтверждается факт непредставления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руководителем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ЮГОРСКАЯ СОЦИАЛЬНО-ГУМАНИТАРНАЯ АКАДЕМИЯ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бухгалтерской (финансовой) отчетности за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год,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данным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программного обеспечения системы электронной обработка данных местного уровня Межрайонной ИФНС России № 11 по Ханты-Мансийскому автономному округу – Югре. На момент составления протокола об административном правонарушении бухгалтерская отчетность за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 не представлена; копией выписки из государственного реестра юридических лиц по состоянию на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Тернов И.В.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момент совершения административного правонарушения являлся </w:t>
      </w:r>
      <w:r>
        <w:rPr>
          <w:rFonts w:ascii="Times New Roman" w:eastAsia="Times New Roman" w:hAnsi="Times New Roman" w:cs="Times New Roman"/>
          <w:sz w:val="25"/>
          <w:szCs w:val="25"/>
        </w:rPr>
        <w:t>руководителем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ЮГОРСКАЯ СОЦИАЛЬНО-ГУМАНИТАРНАЯ АКАДЕМИЯ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Тернова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15.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</w:t>
      </w:r>
      <w:r>
        <w:rPr>
          <w:rFonts w:ascii="Times New Roman" w:eastAsia="Times New Roman" w:hAnsi="Times New Roman" w:cs="Times New Roman"/>
          <w:sz w:val="25"/>
          <w:szCs w:val="25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 ст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15.6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 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 либо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отягчающих административную ответственность,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5"/>
          <w:szCs w:val="25"/>
        </w:rPr>
        <w:t>характера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отсутствия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смягчающих и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отягчающих наказание обстоятельств,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29.9-29.1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судья</w:t>
      </w:r>
    </w:p>
    <w:p>
      <w:pPr>
        <w:spacing w:before="0" w:after="0"/>
        <w:ind w:firstLine="426"/>
        <w:jc w:val="both"/>
        <w:rPr>
          <w:sz w:val="25"/>
          <w:szCs w:val="25"/>
        </w:rPr>
      </w:pPr>
    </w:p>
    <w:p>
      <w:pPr>
        <w:spacing w:before="0" w:after="0"/>
        <w:ind w:firstLine="4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Тернова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Ивана Валерьевича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виновным в совершении правонарушения, предусмотренного ч. 1 ст. 15.6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>назначить ему наказание в виде административного штрафа в размере 300 (триста) рублей.</w:t>
      </w:r>
    </w:p>
    <w:p>
      <w:pPr>
        <w:pStyle w:val="Heading4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5"/>
          <w:szCs w:val="25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5"/>
          <w:szCs w:val="25"/>
        </w:rPr>
        <w:t>подачей жалобы в Мегионский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Мегионского судебного района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подпись судьи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 ОКТМО 71873000, КБК 72011601153010006140,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0412365400375003412415131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частями 1.1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1.3 - 1.3-3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статьей 31.5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Кодекса.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31.5 КоАП РФ.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марта 2024 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4">
    <w:name w:val="cat-UserDefined grp-36 rplc-14"/>
    <w:basedOn w:val="DefaultParagraphFont"/>
  </w:style>
  <w:style w:type="character" w:customStyle="1" w:styleId="cat-UserDefinedgrp-36rplc-19">
    <w:name w:val="cat-UserDefined grp-36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